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4114" w14:textId="77777777" w:rsidR="00632F6B" w:rsidRDefault="00632F6B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D482C2" w14:textId="77777777" w:rsidR="00632F6B" w:rsidRDefault="00632F6B" w:rsidP="00632F6B">
      <w:pPr>
        <w:pStyle w:val="3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замовника</w:t>
      </w:r>
    </w:p>
    <w:p w14:paraId="46A948B5" w14:textId="77777777" w:rsidR="00632F6B" w:rsidRDefault="00ED230A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hyperlink r:id="rId9" w:tgtFrame="_blank" w:history="1">
        <w:r w:rsidR="00632F6B"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Замовник чи не замовник</w:t>
        </w:r>
      </w:hyperlink>
    </w:p>
    <w:p w14:paraId="675727E3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1. Найменування: КОМУНАЛЬНЕ НЕКОМЕРЦІЙНЕ ПІДПРИЄМСТВО "ЛІКАРНЯ СВЯТОГО МАРТИНА"</w:t>
      </w:r>
    </w:p>
    <w:p w14:paraId="15A20B08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2. Код згідно з ЄДРПОУ: #01992831</w:t>
      </w:r>
    </w:p>
    <w:p w14:paraId="048DE40A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3. Місцезнаходження: Україна, Закарпатська область, Мукачево, 89600, ВУЛИЦЯ НОВАКА АНДРІЯ, будинок 8-13</w:t>
      </w:r>
    </w:p>
    <w:p w14:paraId="5271F49A" w14:textId="77777777" w:rsidR="00632F6B" w:rsidRDefault="00632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4. Категорія: Юридична особа, яка забезпечує потреби держави або територіальної громади</w:t>
      </w:r>
    </w:p>
    <w:p w14:paraId="70821809" w14:textId="77777777" w:rsidR="00A03C45" w:rsidRDefault="00A03C45" w:rsidP="00A03C45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предмет закупівлі</w:t>
      </w:r>
    </w:p>
    <w:p w14:paraId="49E11585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hyperlink r:id="rId10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Порядок визначення предмета закупівлі</w:t>
        </w:r>
      </w:hyperlink>
    </w:p>
    <w:p w14:paraId="5B0359B8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5. Конкретна назва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Медичне обладнання та вироби медичного призначення різні код ДК 021:2015 33190000-8 Платформа з насосом 30908; Набір електродів для тренування 30908; Сходи з похилою площиною 63227; Функціональний тест для верхніх кінцівок 34200; Робот-тренажер Olvi для рук і пальців 34200; Тест з кілочками і дев’ятьма отворами 17137; Стіл з механічним регулюванням висоти 42577; Стелаж DC Dana 4 Сонома 10535; Протипролижнева надувна подушка 41900, Медичне обладнання та вироби медичного призначення різні код ДК 021:2015 33190000-8 Платформа з насосом 30908 - 1 штука, Медичне обладнання та вироби медичного призначення різні код ДК 021:2015 33190000-8 Набір електродів для тренування 30908 - 1 штука, Медичне обладнання та вироби медичного призначення різні код ДК 021:2015 33190000-8 Сходи з похилою площиною 63227 - 1 штука, Медичне обладнання та вироби медичного призначення різні код ДК 021:2015 33190000-8 Функціональний тест для верхніх кінцівок 34200 - 1 штука, Медичне обладнання та вироби медичного призначення різні код ДК 021:2015 33190000-8 Робот-тренажер Olvi для рук і пальців 34200 - 1 штука, Медичне обладнання та вироби медичного призначення різні код ДК 021:2015 33190000-8 Тест з кілочками і дев’ятьма отворами 17137 - 1 штука, Медичне обладнання та вироби медичного призначення різні код ДК 021:2015 33190000-8 Стіл з механічним регулюванням висоти 42577 - 2 штука, Медичне обладнання та вироби медичного призначення різні код ДК 021:2015 33190000-8 Стелаж DC Dana 4 Сонома 10535 - 2 штука, Медичне обладнання та вироби медичного призначення різні код ДК 021:2015 33190000-8 Протипролижнева надувна подушка 41900 - 6 штука</w:t>
      </w:r>
    </w:p>
    <w:p w14:paraId="2A95CFD9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p w14:paraId="50536FCE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6. Коди відповідних класифікаторів предмета закупівлі:</w:t>
      </w:r>
    </w:p>
    <w:p w14:paraId="2BF4FF9D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hyperlink r:id="rId11" w:tgtFrame="_blank" w:history="1">
        <w:r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Про класифікатор ДК 021:2015</w:t>
        </w:r>
      </w:hyperlink>
    </w:p>
    <w:p w14:paraId="70FEF257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Пристрій для тренування координації реабілітаційний</w:t>
      </w:r>
    </w:p>
    <w:p w14:paraId="7FA3D84E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Пристрій для тренування координації реабілітаційний</w:t>
      </w:r>
    </w:p>
    <w:p w14:paraId="4BAE2D55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Пристрій для реабілітації ходи з опором руху</w:t>
      </w:r>
    </w:p>
    <w:p w14:paraId="740DFF9A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Тренажер для пальців/рук</w:t>
      </w:r>
    </w:p>
    <w:p w14:paraId="58139C19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Тренажер для пальців/рук</w:t>
      </w:r>
    </w:p>
    <w:p w14:paraId="03584D51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Тренажер для тривалого пасивного розробляння кістей рук/променезап'ястного суглоба</w:t>
      </w:r>
    </w:p>
    <w:p w14:paraId="6D9AD4EB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Фізіотерапевтичний стіл із живленням від електромережі</w:t>
      </w:r>
    </w:p>
    <w:p w14:paraId="67E739EC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Медична шафа</w:t>
      </w:r>
    </w:p>
    <w:p w14:paraId="2CA60AFF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НК 024:2023: Матрац протипролежневий надувний з регульованим тиском багаторазового використання</w:t>
      </w:r>
    </w:p>
    <w:p w14:paraId="7900A091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ДК021-2015: 33190000-8 — Медичне обладнання та вироби медичного призначення різні</w:t>
      </w:r>
    </w:p>
    <w:p w14:paraId="281CC2E7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p w14:paraId="726DE4DE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7. Код згідно з КЕКВ: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відсутній</w:t>
      </w:r>
    </w:p>
    <w:p w14:paraId="7CF20764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p w14:paraId="6C127326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8. Розмір бюджетного призначення за кошторисом або очікувана вартість предмета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132 830 UAH</w:t>
      </w:r>
    </w:p>
    <w:p w14:paraId="1AD86155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330"/>
        <w:gridCol w:w="1179"/>
      </w:tblGrid>
      <w:tr w:rsidR="00A03C45" w14:paraId="49C71EBF" w14:textId="77777777" w:rsidTr="00A03C45">
        <w:trPr>
          <w:trHeight w:val="415"/>
          <w:tblHeader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ABC56" w14:textId="77777777" w:rsidR="00A03C45" w:rsidRDefault="00A03C45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454545"/>
                <w:sz w:val="18"/>
                <w:szCs w:val="18"/>
              </w:rPr>
              <w:t>Джерело фінансування закупівлі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833DD" w14:textId="77777777" w:rsidR="00A03C45" w:rsidRDefault="00A03C45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r>
              <w:rPr>
                <w:rFonts w:ascii="Arial" w:hAnsi="Arial" w:cs="Arial"/>
                <w:color w:val="454545"/>
                <w:sz w:val="18"/>
                <w:szCs w:val="18"/>
              </w:rPr>
              <w:t>Опис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A929B" w14:textId="77777777" w:rsidR="00A03C45" w:rsidRDefault="00A03C45">
            <w:pPr>
              <w:jc w:val="center"/>
              <w:rPr>
                <w:rFonts w:ascii="Arial" w:hAnsi="Arial" w:cs="Arial"/>
                <w:color w:val="454545"/>
                <w:sz w:val="18"/>
                <w:szCs w:val="18"/>
              </w:rPr>
            </w:pPr>
            <w:r>
              <w:rPr>
                <w:rFonts w:ascii="Arial" w:hAnsi="Arial" w:cs="Arial"/>
                <w:color w:val="454545"/>
                <w:sz w:val="18"/>
                <w:szCs w:val="18"/>
              </w:rPr>
              <w:t>Сума</w:t>
            </w:r>
          </w:p>
        </w:tc>
      </w:tr>
      <w:tr w:rsidR="00A03C45" w14:paraId="15CED09F" w14:textId="77777777" w:rsidTr="00A03C45">
        <w:trPr>
          <w:trHeight w:val="691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76F36870" w14:textId="77777777" w:rsidR="00A03C45" w:rsidRDefault="00A03C45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Власний бюджет (кошти від господарської діяльності підприємства)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A95D5" w14:textId="77777777" w:rsidR="00A03C45" w:rsidRDefault="00A03C45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Медичне обладнання та вироби медичного призначення різні код ДК 021:2015 33190000-8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3040B" w14:textId="77777777" w:rsidR="00A03C45" w:rsidRDefault="00A03C45">
            <w:pPr>
              <w:rPr>
                <w:rFonts w:ascii="Arial" w:hAnsi="Arial" w:cs="Arial"/>
                <w:color w:val="454545"/>
                <w:sz w:val="19"/>
                <w:szCs w:val="19"/>
              </w:rPr>
            </w:pPr>
            <w:r>
              <w:rPr>
                <w:rFonts w:ascii="Arial" w:hAnsi="Arial" w:cs="Arial"/>
                <w:color w:val="454545"/>
                <w:sz w:val="19"/>
                <w:szCs w:val="19"/>
              </w:rPr>
              <w:t>132830 UAH</w:t>
            </w:r>
          </w:p>
        </w:tc>
      </w:tr>
    </w:tbl>
    <w:p w14:paraId="3A262733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p w14:paraId="64BA9549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9. Процедура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Відкриті торги з особливостями</w:t>
      </w:r>
    </w:p>
    <w:p w14:paraId="64FDEF7A" w14:textId="77777777" w:rsidR="00A03C45" w:rsidRDefault="00A03C45" w:rsidP="00A03C45">
      <w:pPr>
        <w:rPr>
          <w:rFonts w:ascii="Times New Roman" w:hAnsi="Times New Roman" w:cs="Times New Roman"/>
          <w:sz w:val="24"/>
          <w:szCs w:val="24"/>
        </w:rPr>
      </w:pPr>
    </w:p>
    <w:p w14:paraId="7CD912FA" w14:textId="77777777" w:rsidR="00A03C45" w:rsidRDefault="00A03C45" w:rsidP="00A03C45">
      <w:pPr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10. Орієнтовний початок проведення процедури закупівлі: </w:t>
      </w:r>
      <w:r>
        <w:rPr>
          <w:rStyle w:val="aff0"/>
          <w:rFonts w:ascii="Arial" w:hAnsi="Arial" w:cs="Arial"/>
          <w:color w:val="454545"/>
          <w:sz w:val="21"/>
          <w:szCs w:val="21"/>
        </w:rPr>
        <w:t>серпень, 2024</w:t>
      </w:r>
    </w:p>
    <w:p w14:paraId="10A31092" w14:textId="78EAD726" w:rsidR="0037633B" w:rsidRDefault="0037633B" w:rsidP="0037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D8F">
        <w:rPr>
          <w:rFonts w:ascii="Times New Roman" w:hAnsi="Times New Roman" w:cs="Times New Roman"/>
          <w:b/>
          <w:sz w:val="24"/>
          <w:szCs w:val="24"/>
        </w:rPr>
        <w:t>ТЕХНІЧНІ ВИМОГИ  (СПЕЦИФІКАЦІЯ)</w:t>
      </w:r>
    </w:p>
    <w:p w14:paraId="655B142C" w14:textId="77777777" w:rsidR="006C6227" w:rsidRPr="0020081C" w:rsidRDefault="006C6227" w:rsidP="006C6227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Інформація про необхідні технічні та якісні характеристики предмета закупівлі</w:t>
      </w:r>
    </w:p>
    <w:p w14:paraId="7221C21C" w14:textId="77777777" w:rsidR="006C6227" w:rsidRDefault="006C6227" w:rsidP="006C6227">
      <w:pPr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0081C">
        <w:rPr>
          <w:rFonts w:ascii="Times New Roman" w:hAnsi="Times New Roman" w:cs="Times New Roman"/>
          <w:bCs/>
          <w:color w:val="000000"/>
          <w:sz w:val="24"/>
          <w:szCs w:val="24"/>
        </w:rPr>
        <w:t>Кількісні та медико-технічні вимоги*</w:t>
      </w:r>
    </w:p>
    <w:p w14:paraId="30A956E8" w14:textId="77777777" w:rsidR="00A03C45" w:rsidRPr="00AD6CBC" w:rsidRDefault="00A03C45" w:rsidP="00A03C45">
      <w:pPr>
        <w:ind w:left="-284" w:firstLine="568"/>
        <w:jc w:val="center"/>
      </w:pPr>
      <w:r w:rsidRPr="00AD6CBC">
        <w:rPr>
          <w:shd w:val="clear" w:color="auto" w:fill="FFFFFF"/>
        </w:rPr>
        <w:t>Медичне обладнання та вироби медичного призначення різні</w:t>
      </w:r>
    </w:p>
    <w:p w14:paraId="6B77D78C" w14:textId="77777777" w:rsidR="00A03C45" w:rsidRDefault="00A03C45" w:rsidP="00A03C45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AD6CBC">
        <w:t xml:space="preserve">код ДК 021:2015 33190000-8 Платформа з насосом  30908; Набір електродів для тренування 30908; Сходи з похилою площиною 63227; Функціональний тест для верхніх кінцівок 34200; Робот-тренажер </w:t>
      </w:r>
      <w:r w:rsidRPr="00AD6CBC">
        <w:rPr>
          <w:lang w:val="en-US"/>
        </w:rPr>
        <w:t>Olvi</w:t>
      </w:r>
      <w:r w:rsidRPr="00AD6CBC">
        <w:t xml:space="preserve"> для рук і пальців 34200; Тест з кілочками і дев’ятьма отворами 17137; Стіл з механічним регулюванням висоти 42577; Стелаж </w:t>
      </w:r>
      <w:r w:rsidRPr="00AD6CBC">
        <w:rPr>
          <w:lang w:val="en-US"/>
        </w:rPr>
        <w:t>DC</w:t>
      </w:r>
      <w:r w:rsidRPr="00AD6CBC">
        <w:t xml:space="preserve"> </w:t>
      </w:r>
      <w:r w:rsidRPr="00AD6CBC">
        <w:rPr>
          <w:lang w:val="en-US"/>
        </w:rPr>
        <w:t>Dana</w:t>
      </w:r>
      <w:r w:rsidRPr="00AD6CBC">
        <w:t xml:space="preserve"> 4 Сонома 10535; Протипролижнева надувна подушка 41900</w:t>
      </w:r>
    </w:p>
    <w:p w14:paraId="6F950AD2" w14:textId="77777777" w:rsidR="00A03C45" w:rsidRPr="00263885" w:rsidRDefault="00A03C45" w:rsidP="00A03C45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3CD08F5" w14:textId="77777777" w:rsidR="00A03C45" w:rsidRDefault="00A03C45" w:rsidP="00A03C45">
      <w:pPr>
        <w:jc w:val="center"/>
      </w:pPr>
      <w:r w:rsidRPr="000E5609">
        <w:t>МЕДИКО-ТЕХНІЧНІ ВИМОГИ</w:t>
      </w:r>
    </w:p>
    <w:p w14:paraId="2BDD83C9" w14:textId="77777777" w:rsidR="00A03C45" w:rsidRPr="008E5A0B" w:rsidRDefault="00A03C45" w:rsidP="00A03C45">
      <w:pPr>
        <w:spacing w:line="360" w:lineRule="auto"/>
        <w:jc w:val="center"/>
        <w:rPr>
          <w:b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1134"/>
        <w:gridCol w:w="3969"/>
        <w:gridCol w:w="992"/>
        <w:gridCol w:w="1134"/>
      </w:tblGrid>
      <w:tr w:rsidR="00A03C45" w:rsidRPr="008E5A0B" w14:paraId="72B9F3B5" w14:textId="77777777" w:rsidTr="002C7E99">
        <w:trPr>
          <w:trHeight w:val="564"/>
        </w:trPr>
        <w:tc>
          <w:tcPr>
            <w:tcW w:w="567" w:type="dxa"/>
          </w:tcPr>
          <w:p w14:paraId="6C157542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№</w:t>
            </w:r>
          </w:p>
          <w:p w14:paraId="0E404A82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з/п</w:t>
            </w:r>
          </w:p>
        </w:tc>
        <w:tc>
          <w:tcPr>
            <w:tcW w:w="2127" w:type="dxa"/>
          </w:tcPr>
          <w:p w14:paraId="5377157F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E5A0B">
              <w:t>Назва виробу</w:t>
            </w:r>
          </w:p>
        </w:tc>
        <w:tc>
          <w:tcPr>
            <w:tcW w:w="1134" w:type="dxa"/>
          </w:tcPr>
          <w:p w14:paraId="1A8092CA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Код НК 024:2023</w:t>
            </w:r>
          </w:p>
        </w:tc>
        <w:tc>
          <w:tcPr>
            <w:tcW w:w="3969" w:type="dxa"/>
          </w:tcPr>
          <w:p w14:paraId="518C0734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E5A0B">
              <w:t>Найменування товару</w:t>
            </w:r>
          </w:p>
        </w:tc>
        <w:tc>
          <w:tcPr>
            <w:tcW w:w="992" w:type="dxa"/>
          </w:tcPr>
          <w:p w14:paraId="03FD3C1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E5A0B">
              <w:t>Одиниця виміру</w:t>
            </w:r>
          </w:p>
        </w:tc>
        <w:tc>
          <w:tcPr>
            <w:tcW w:w="1134" w:type="dxa"/>
          </w:tcPr>
          <w:p w14:paraId="24F73545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E5A0B">
              <w:t>К-</w:t>
            </w:r>
          </w:p>
          <w:p w14:paraId="3AC355A8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" w:name="_gjdgxs" w:colFirst="0" w:colLast="0"/>
            <w:bookmarkEnd w:id="1"/>
            <w:r w:rsidRPr="008E5A0B">
              <w:t>сть</w:t>
            </w:r>
          </w:p>
        </w:tc>
      </w:tr>
      <w:tr w:rsidR="00A03C45" w:rsidRPr="008E5A0B" w14:paraId="1C7C0914" w14:textId="77777777" w:rsidTr="002C7E99">
        <w:trPr>
          <w:trHeight w:val="307"/>
        </w:trPr>
        <w:tc>
          <w:tcPr>
            <w:tcW w:w="567" w:type="dxa"/>
          </w:tcPr>
          <w:p w14:paraId="62C75340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1.</w:t>
            </w:r>
          </w:p>
        </w:tc>
        <w:tc>
          <w:tcPr>
            <w:tcW w:w="2127" w:type="dxa"/>
          </w:tcPr>
          <w:p w14:paraId="13D198B1" w14:textId="77777777" w:rsidR="00A03C45" w:rsidRPr="00477323" w:rsidRDefault="00A03C45" w:rsidP="002C7E99">
            <w:pPr>
              <w:pStyle w:val="afb"/>
              <w:shd w:val="clear" w:color="auto" w:fill="FFFFFF"/>
              <w:spacing w:before="0" w:after="0"/>
              <w:ind w:left="150" w:right="15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Платформа</w:t>
            </w:r>
            <w:r w:rsidRPr="00A03C4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A03C4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насосом</w:t>
            </w:r>
            <w:r w:rsidRPr="00A03C4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LivePro BOSU PRO BALANCE TRAINER</w:t>
            </w:r>
          </w:p>
        </w:tc>
        <w:tc>
          <w:tcPr>
            <w:tcW w:w="1134" w:type="dxa"/>
          </w:tcPr>
          <w:p w14:paraId="6ADB7AFE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30908</w:t>
            </w:r>
          </w:p>
        </w:tc>
        <w:tc>
          <w:tcPr>
            <w:tcW w:w="3969" w:type="dxa"/>
          </w:tcPr>
          <w:p w14:paraId="010A4110" w14:textId="77777777" w:rsidR="00A03C45" w:rsidRPr="00A03C45" w:rsidRDefault="00A03C45" w:rsidP="002C7E99">
            <w:pPr>
              <w:rPr>
                <w:lang w:val="en-US"/>
              </w:rPr>
            </w:pPr>
            <w:r>
              <w:t>Платформа</w:t>
            </w:r>
            <w:r w:rsidRPr="00A03C45">
              <w:rPr>
                <w:lang w:val="en-US"/>
              </w:rPr>
              <w:t xml:space="preserve"> </w:t>
            </w:r>
            <w:r>
              <w:t>з</w:t>
            </w:r>
            <w:r w:rsidRPr="00A03C45">
              <w:rPr>
                <w:lang w:val="en-US"/>
              </w:rPr>
              <w:t xml:space="preserve"> </w:t>
            </w:r>
            <w:r>
              <w:t>насосом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LivePro BOSU PRO BALANCE TRAINER </w:t>
            </w:r>
            <w:r>
              <w:t>сірий</w:t>
            </w:r>
            <w:r w:rsidRPr="00A03C45">
              <w:rPr>
                <w:lang w:val="en-US"/>
              </w:rPr>
              <w:t xml:space="preserve"> 61,5</w:t>
            </w:r>
            <w:r>
              <w:t>х</w:t>
            </w:r>
            <w:r w:rsidRPr="00A03C45">
              <w:rPr>
                <w:lang w:val="en-US"/>
              </w:rPr>
              <w:t xml:space="preserve">22 </w:t>
            </w:r>
            <w:r>
              <w:t>см</w:t>
            </w:r>
          </w:p>
          <w:p w14:paraId="016EADC0" w14:textId="77777777" w:rsidR="00A03C45" w:rsidRPr="00A03C45" w:rsidRDefault="00A03C45" w:rsidP="002C7E99">
            <w:pPr>
              <w:rPr>
                <w:rStyle w:val="y2iqfc"/>
                <w:lang w:val="en-US"/>
              </w:rPr>
            </w:pPr>
            <w:r>
              <w:t>Платформа</w:t>
            </w:r>
            <w:r w:rsidRPr="00A03C45">
              <w:rPr>
                <w:lang w:val="en-US"/>
              </w:rPr>
              <w:t xml:space="preserve"> </w:t>
            </w:r>
            <w:r>
              <w:t>з</w:t>
            </w:r>
            <w:r w:rsidRPr="00A03C45">
              <w:rPr>
                <w:lang w:val="en-US"/>
              </w:rPr>
              <w:t xml:space="preserve"> </w:t>
            </w:r>
            <w:r>
              <w:t>насосом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>LivePro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>BOSU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>BALANCE</w:t>
            </w:r>
            <w:r w:rsidRPr="00A03C45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TRAINER</w:t>
            </w:r>
            <w:r w:rsidRPr="00A03C45">
              <w:rPr>
                <w:lang w:val="en-US"/>
              </w:rPr>
              <w:t xml:space="preserve"> </w:t>
            </w:r>
            <w:r>
              <w:t>розроблена</w:t>
            </w:r>
            <w:r w:rsidRPr="00A03C45">
              <w:rPr>
                <w:lang w:val="en-US"/>
              </w:rPr>
              <w:t xml:space="preserve"> </w:t>
            </w:r>
            <w:r>
              <w:t>для</w:t>
            </w:r>
            <w:r w:rsidRPr="00A03C45">
              <w:rPr>
                <w:lang w:val="en-US"/>
              </w:rPr>
              <w:t xml:space="preserve"> </w:t>
            </w:r>
            <w:r>
              <w:t>професійного</w:t>
            </w:r>
            <w:r w:rsidRPr="00A03C45">
              <w:rPr>
                <w:lang w:val="en-US"/>
              </w:rPr>
              <w:t xml:space="preserve"> </w:t>
            </w:r>
            <w:r>
              <w:t>використання</w:t>
            </w:r>
            <w:r w:rsidRPr="00A03C45">
              <w:rPr>
                <w:lang w:val="en-US"/>
              </w:rPr>
              <w:t xml:space="preserve">, </w:t>
            </w:r>
            <w:r>
              <w:t>для</w:t>
            </w:r>
            <w:r w:rsidRPr="00A03C45">
              <w:rPr>
                <w:lang w:val="en-US"/>
              </w:rPr>
              <w:t xml:space="preserve"> </w:t>
            </w:r>
            <w:r>
              <w:t>роботи</w:t>
            </w:r>
            <w:r w:rsidRPr="00A03C45">
              <w:rPr>
                <w:lang w:val="en-US"/>
              </w:rPr>
              <w:t xml:space="preserve"> </w:t>
            </w:r>
            <w:r>
              <w:t>на</w:t>
            </w:r>
            <w:r w:rsidRPr="00A03C45">
              <w:rPr>
                <w:lang w:val="en-US"/>
              </w:rPr>
              <w:t xml:space="preserve"> </w:t>
            </w:r>
            <w:r>
              <w:t>ній</w:t>
            </w:r>
            <w:r w:rsidRPr="00A03C45">
              <w:rPr>
                <w:lang w:val="en-US"/>
              </w:rPr>
              <w:t xml:space="preserve"> </w:t>
            </w:r>
            <w:r>
              <w:t>різнобічних</w:t>
            </w:r>
            <w:r w:rsidRPr="00A03C45">
              <w:rPr>
                <w:lang w:val="en-US"/>
              </w:rPr>
              <w:t xml:space="preserve"> </w:t>
            </w:r>
            <w:r>
              <w:t>балансувальних</w:t>
            </w:r>
            <w:r w:rsidRPr="00A03C45">
              <w:rPr>
                <w:lang w:val="en-US"/>
              </w:rPr>
              <w:t xml:space="preserve"> </w:t>
            </w:r>
            <w:r>
              <w:t>вправ</w:t>
            </w:r>
            <w:r w:rsidRPr="00A03C45">
              <w:rPr>
                <w:lang w:val="en-US"/>
              </w:rPr>
              <w:t xml:space="preserve">,  </w:t>
            </w:r>
            <w:r>
              <w:t>рухових</w:t>
            </w:r>
            <w:r w:rsidRPr="00A03C45">
              <w:rPr>
                <w:lang w:val="en-US"/>
              </w:rPr>
              <w:t xml:space="preserve"> </w:t>
            </w:r>
            <w:r>
              <w:t>та</w:t>
            </w:r>
            <w:r w:rsidRPr="00A03C45">
              <w:rPr>
                <w:lang w:val="en-US"/>
              </w:rPr>
              <w:t xml:space="preserve"> </w:t>
            </w:r>
            <w:r>
              <w:t>м</w:t>
            </w:r>
            <w:r w:rsidRPr="00A03C45">
              <w:rPr>
                <w:lang w:val="en-US"/>
              </w:rPr>
              <w:t>’</w:t>
            </w:r>
            <w:r>
              <w:t>язових</w:t>
            </w:r>
            <w:r w:rsidRPr="00A03C45">
              <w:rPr>
                <w:lang w:val="en-US"/>
              </w:rPr>
              <w:t xml:space="preserve"> </w:t>
            </w:r>
            <w:r>
              <w:t>тренувань</w:t>
            </w:r>
          </w:p>
        </w:tc>
        <w:tc>
          <w:tcPr>
            <w:tcW w:w="992" w:type="dxa"/>
          </w:tcPr>
          <w:p w14:paraId="0E0C554D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шт</w:t>
            </w:r>
          </w:p>
        </w:tc>
        <w:tc>
          <w:tcPr>
            <w:tcW w:w="1134" w:type="dxa"/>
          </w:tcPr>
          <w:p w14:paraId="0A3132F1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5667DDC8" w14:textId="77777777" w:rsidTr="002C7E99">
        <w:trPr>
          <w:trHeight w:val="307"/>
        </w:trPr>
        <w:tc>
          <w:tcPr>
            <w:tcW w:w="567" w:type="dxa"/>
          </w:tcPr>
          <w:p w14:paraId="5D7504F7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2</w:t>
            </w:r>
          </w:p>
        </w:tc>
        <w:tc>
          <w:tcPr>
            <w:tcW w:w="2127" w:type="dxa"/>
          </w:tcPr>
          <w:p w14:paraId="6D4C5EDE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Набір електродів для тренування</w:t>
            </w:r>
          </w:p>
        </w:tc>
        <w:tc>
          <w:tcPr>
            <w:tcW w:w="1134" w:type="dxa"/>
          </w:tcPr>
          <w:p w14:paraId="25E058CC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30908</w:t>
            </w:r>
          </w:p>
        </w:tc>
        <w:tc>
          <w:tcPr>
            <w:tcW w:w="3969" w:type="dxa"/>
          </w:tcPr>
          <w:p w14:paraId="2ABB3E30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Набір електродів для тренування</w:t>
            </w:r>
          </w:p>
          <w:p w14:paraId="6C4D7421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Комплектація: </w:t>
            </w:r>
          </w:p>
          <w:p w14:paraId="726CF4C5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 комплектів електродів 50*50 мм</w:t>
            </w:r>
          </w:p>
          <w:p w14:paraId="58F7213A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(в комплекті 4 шт)</w:t>
            </w:r>
          </w:p>
          <w:p w14:paraId="1BC28B0F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5 комплектів електродів 50*100 мм з</w:t>
            </w:r>
          </w:p>
          <w:p w14:paraId="115D81E3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двома роз’ємами (в комплекті 2 шт)</w:t>
            </w:r>
          </w:p>
          <w:p w14:paraId="4B4CA73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набір електродів для тренування з 10 комплектів</w:t>
            </w:r>
          </w:p>
        </w:tc>
        <w:tc>
          <w:tcPr>
            <w:tcW w:w="992" w:type="dxa"/>
          </w:tcPr>
          <w:p w14:paraId="56B813AB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</w:tcPr>
          <w:p w14:paraId="6ED7586A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1F2002BD" w14:textId="77777777" w:rsidTr="002C7E99">
        <w:trPr>
          <w:trHeight w:val="1244"/>
        </w:trPr>
        <w:tc>
          <w:tcPr>
            <w:tcW w:w="567" w:type="dxa"/>
            <w:tcBorders>
              <w:bottom w:val="single" w:sz="4" w:space="0" w:color="auto"/>
            </w:tcBorders>
          </w:tcPr>
          <w:p w14:paraId="69B4247C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lastRenderedPageBreak/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E8994A" w14:textId="77777777" w:rsidR="00A03C45" w:rsidRPr="008E5A0B" w:rsidRDefault="00A03C45" w:rsidP="002C7E99">
            <w:pPr>
              <w:spacing w:before="100" w:beforeAutospacing="1"/>
            </w:pPr>
            <w:r>
              <w:t xml:space="preserve">Сходи з похилою площиною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4D8977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63227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9F956A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77323">
              <w:t>Сходи з похилою площиною</w:t>
            </w:r>
            <w:r>
              <w:t xml:space="preserve"> Норма-Трейд СХП-1</w:t>
            </w:r>
          </w:p>
          <w:p w14:paraId="1633CEAA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Сходи з похилою площиною, використовуються при відновленні рухових функцій, реабілітації після протезування нижніх кінцівок, для тренування ніг та підгонки протезів нижніх кінцівок.</w:t>
            </w:r>
          </w:p>
          <w:p w14:paraId="5C8C0A5A" w14:textId="77777777" w:rsidR="00A03C45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Вага 70кг</w:t>
            </w:r>
          </w:p>
          <w:p w14:paraId="0375FA30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227х150х120…160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0BAE98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35EF0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4A7D3EE3" w14:textId="77777777" w:rsidTr="002C7E99">
        <w:trPr>
          <w:trHeight w:val="4460"/>
        </w:trPr>
        <w:tc>
          <w:tcPr>
            <w:tcW w:w="567" w:type="dxa"/>
          </w:tcPr>
          <w:p w14:paraId="2A15D7AA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4</w:t>
            </w:r>
          </w:p>
        </w:tc>
        <w:tc>
          <w:tcPr>
            <w:tcW w:w="2127" w:type="dxa"/>
          </w:tcPr>
          <w:p w14:paraId="22FF67C8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Функціональний тест для верхніх кінцівок</w:t>
            </w:r>
          </w:p>
        </w:tc>
        <w:tc>
          <w:tcPr>
            <w:tcW w:w="1134" w:type="dxa"/>
          </w:tcPr>
          <w:p w14:paraId="3B3D2106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34200</w:t>
            </w:r>
          </w:p>
        </w:tc>
        <w:tc>
          <w:tcPr>
            <w:tcW w:w="3969" w:type="dxa"/>
          </w:tcPr>
          <w:p w14:paraId="3328B3F4" w14:textId="77777777" w:rsidR="00A03C45" w:rsidRPr="00516BD6" w:rsidRDefault="00A03C45" w:rsidP="002C7E99">
            <w:pPr>
              <w:pStyle w:val="afb"/>
              <w:spacing w:before="0" w:beforeAutospacing="0" w:after="0" w:afterAutospacing="0"/>
              <w:rPr>
                <w:shd w:val="clear" w:color="auto" w:fill="F7F7F7"/>
              </w:rPr>
            </w:pPr>
            <w:r w:rsidRPr="00516BD6">
              <w:rPr>
                <w:shd w:val="clear" w:color="auto" w:fill="F7F7F7"/>
              </w:rPr>
              <w:t>Функціональний тест для верхніх кінцівок</w:t>
            </w:r>
          </w:p>
          <w:p w14:paraId="3B8C6A23" w14:textId="77777777" w:rsidR="00A03C45" w:rsidRPr="00516BD6" w:rsidRDefault="00A03C45" w:rsidP="002C7E99">
            <w:pPr>
              <w:pStyle w:val="afb"/>
              <w:spacing w:before="0" w:beforeAutospacing="0" w:after="0" w:afterAutospacing="0"/>
              <w:rPr>
                <w:shd w:val="clear" w:color="auto" w:fill="F7F7F7"/>
              </w:rPr>
            </w:pPr>
            <w:r w:rsidRPr="00516BD6">
              <w:rPr>
                <w:shd w:val="clear" w:color="auto" w:fill="F7F7F7"/>
              </w:rPr>
              <w:t>Тест може бути використаний для функціональної оцінки верхньої кінцівки у пацієнтів, які перенесли інсульт, а також при порушенні опорно-рухового апарату та ампутації.</w:t>
            </w:r>
          </w:p>
          <w:p w14:paraId="14D09A08" w14:textId="77777777" w:rsidR="00A03C45" w:rsidRPr="00516BD6" w:rsidRDefault="00A03C45" w:rsidP="002C7E99">
            <w:pPr>
              <w:pStyle w:val="afb"/>
              <w:spacing w:before="0" w:beforeAutospacing="0" w:after="0" w:afterAutospacing="0"/>
              <w:rPr>
                <w:shd w:val="clear" w:color="auto" w:fill="F7F7F7"/>
              </w:rPr>
            </w:pPr>
            <w:r w:rsidRPr="00516BD6">
              <w:rPr>
                <w:shd w:val="clear" w:color="auto" w:fill="F7F7F7"/>
              </w:rPr>
              <w:t>Комплектація:</w:t>
            </w:r>
          </w:p>
          <w:p w14:paraId="21B1EC2A" w14:textId="77777777" w:rsidR="00A03C45" w:rsidRPr="00516BD6" w:rsidRDefault="00A03C45" w:rsidP="00A03C4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color w:val="1C1C28"/>
              </w:rPr>
            </w:pPr>
            <w:r w:rsidRPr="00516BD6">
              <w:rPr>
                <w:color w:val="1C1C28"/>
              </w:rPr>
              <w:t>Коробка з ручкою</w:t>
            </w:r>
          </w:p>
          <w:p w14:paraId="41BDD722" w14:textId="77777777" w:rsidR="00A03C45" w:rsidRPr="00516BD6" w:rsidRDefault="00A03C45" w:rsidP="00A03C4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color w:val="1C1C28"/>
              </w:rPr>
            </w:pPr>
            <w:r w:rsidRPr="00516BD6">
              <w:rPr>
                <w:color w:val="1C1C28"/>
              </w:rPr>
              <w:t>150 кольорових кубиків</w:t>
            </w:r>
          </w:p>
          <w:p w14:paraId="2AF2FEF5" w14:textId="77777777" w:rsidR="00A03C45" w:rsidRPr="00516BD6" w:rsidRDefault="00A03C45" w:rsidP="00A03C4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color w:val="1C1C28"/>
              </w:rPr>
            </w:pPr>
            <w:r w:rsidRPr="00516BD6">
              <w:rPr>
                <w:color w:val="1C1C28"/>
              </w:rPr>
              <w:t>Секундомір</w:t>
            </w:r>
          </w:p>
          <w:p w14:paraId="472BBB0B" w14:textId="77777777" w:rsidR="00A03C45" w:rsidRPr="00516BD6" w:rsidRDefault="00A03C45" w:rsidP="00A03C4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color w:val="1C1C28"/>
              </w:rPr>
            </w:pPr>
            <w:r w:rsidRPr="00516BD6">
              <w:rPr>
                <w:color w:val="1C1C28"/>
              </w:rPr>
              <w:t>Інструкція з використання тесту</w:t>
            </w:r>
          </w:p>
          <w:p w14:paraId="73B37E1E" w14:textId="77777777" w:rsidR="00A03C45" w:rsidRPr="008E5A0B" w:rsidRDefault="00A03C45" w:rsidP="002C7E99">
            <w:pPr>
              <w:pStyle w:val="afb"/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992" w:type="dxa"/>
          </w:tcPr>
          <w:p w14:paraId="47FA3F08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шт</w:t>
            </w:r>
          </w:p>
        </w:tc>
        <w:tc>
          <w:tcPr>
            <w:tcW w:w="1134" w:type="dxa"/>
          </w:tcPr>
          <w:p w14:paraId="6650F2BE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14D52280" w14:textId="77777777" w:rsidTr="002C7E99">
        <w:trPr>
          <w:trHeight w:val="307"/>
        </w:trPr>
        <w:tc>
          <w:tcPr>
            <w:tcW w:w="567" w:type="dxa"/>
          </w:tcPr>
          <w:p w14:paraId="41E25877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5</w:t>
            </w:r>
          </w:p>
        </w:tc>
        <w:tc>
          <w:tcPr>
            <w:tcW w:w="2127" w:type="dxa"/>
          </w:tcPr>
          <w:p w14:paraId="2368AA71" w14:textId="77777777" w:rsidR="00A03C45" w:rsidRPr="00516BD6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Робот-тренажер </w:t>
            </w:r>
            <w:r>
              <w:rPr>
                <w:lang w:val="en-US"/>
              </w:rPr>
              <w:t>Olvi</w:t>
            </w:r>
            <w:r w:rsidRPr="00516BD6">
              <w:t xml:space="preserve"> </w:t>
            </w:r>
            <w:r>
              <w:t xml:space="preserve">для рук і пальців </w:t>
            </w:r>
          </w:p>
        </w:tc>
        <w:tc>
          <w:tcPr>
            <w:tcW w:w="1134" w:type="dxa"/>
          </w:tcPr>
          <w:p w14:paraId="015F8965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34200</w:t>
            </w:r>
          </w:p>
        </w:tc>
        <w:tc>
          <w:tcPr>
            <w:tcW w:w="3969" w:type="dxa"/>
          </w:tcPr>
          <w:p w14:paraId="4926A116" w14:textId="77777777" w:rsidR="00A03C45" w:rsidRPr="0026203A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6203A">
              <w:t>Робот-тренажер Olvi для рук і пальців</w:t>
            </w:r>
          </w:p>
          <w:p w14:paraId="69FEA813" w14:textId="77777777" w:rsidR="00A03C45" w:rsidRPr="0026203A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6203A">
              <w:t>Подвійний М</w:t>
            </w:r>
          </w:p>
          <w:p w14:paraId="6982D976" w14:textId="77777777" w:rsidR="00A03C45" w:rsidRPr="0026203A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6203A">
              <w:rPr>
                <w:szCs w:val="29"/>
                <w:shd w:val="clear" w:color="auto" w:fill="FFFFFF"/>
              </w:rPr>
              <w:t>Рукавички-тренажери автоматично згинають та розгинають пальці рук. Набір містить тренажер для правої та тренажер для лівої руки. Є також окремо</w:t>
            </w:r>
            <w:hyperlink r:id="rId12" w:tgtFrame="_blank" w:history="1">
              <w:r w:rsidRPr="0026203A">
                <w:rPr>
                  <w:rStyle w:val="af9"/>
                  <w:szCs w:val="29"/>
                  <w:shd w:val="clear" w:color="auto" w:fill="FFFFFF"/>
                </w:rPr>
                <w:t> Робот тренажер для правої руки</w:t>
              </w:r>
            </w:hyperlink>
            <w:r w:rsidRPr="0026203A">
              <w:rPr>
                <w:szCs w:val="29"/>
                <w:shd w:val="clear" w:color="auto" w:fill="FFFFFF"/>
              </w:rPr>
              <w:t> і </w:t>
            </w:r>
            <w:hyperlink r:id="rId13" w:history="1">
              <w:r w:rsidRPr="0026203A">
                <w:rPr>
                  <w:rStyle w:val="af9"/>
                  <w:szCs w:val="29"/>
                  <w:shd w:val="clear" w:color="auto" w:fill="FFFFFF"/>
                </w:rPr>
                <w:t>Робот тренажер для лівої руки</w:t>
              </w:r>
            </w:hyperlink>
          </w:p>
          <w:p w14:paraId="5BDD67AC" w14:textId="77777777" w:rsidR="00A03C45" w:rsidRPr="0026203A" w:rsidRDefault="00A03C45" w:rsidP="002C7E99">
            <w:pPr>
              <w:pStyle w:val="2"/>
              <w:shd w:val="clear" w:color="auto" w:fill="FFFFFF"/>
              <w:spacing w:before="0"/>
              <w:rPr>
                <w:rFonts w:ascii="Times New Roman" w:hAnsi="Times New Roman"/>
                <w:b w:val="0"/>
                <w:spacing w:val="10"/>
                <w:sz w:val="24"/>
              </w:rPr>
            </w:pPr>
            <w:r w:rsidRPr="0026203A">
              <w:rPr>
                <w:rFonts w:ascii="Times New Roman" w:hAnsi="Times New Roman"/>
                <w:b w:val="0"/>
                <w:bCs w:val="0"/>
                <w:spacing w:val="10"/>
                <w:sz w:val="24"/>
              </w:rPr>
              <w:t>Показання:</w:t>
            </w:r>
          </w:p>
          <w:p w14:paraId="57DF0939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Ревматичні захворювання, дистрофія суглобів, запалення.</w:t>
            </w:r>
          </w:p>
          <w:p w14:paraId="2271C473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Реабілітація після інсульту, після черепно-мозкових травм для людей із ДЦП.</w:t>
            </w:r>
          </w:p>
          <w:p w14:paraId="018A231B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Реабілітація після переломів, травмування рук.</w:t>
            </w:r>
          </w:p>
          <w:p w14:paraId="2B71868C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lastRenderedPageBreak/>
              <w:t>Невропатія, включаючи синдром зап'ясткового каналу.</w:t>
            </w:r>
          </w:p>
          <w:p w14:paraId="3D436421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Скутість у суглобах, біль у суглобах.</w:t>
            </w:r>
          </w:p>
          <w:p w14:paraId="5D651EF7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Хвороба геміплегія.</w:t>
            </w:r>
          </w:p>
          <w:p w14:paraId="0B61CB24" w14:textId="77777777" w:rsidR="00A03C45" w:rsidRPr="0026203A" w:rsidRDefault="00A03C45" w:rsidP="00A03C4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Проблеми з кровообігом, проблема холодних рук, оніміння, втрати чутливості пальців.</w:t>
            </w:r>
          </w:p>
          <w:p w14:paraId="41BADCA6" w14:textId="77777777" w:rsidR="00A03C45" w:rsidRPr="0026203A" w:rsidRDefault="00A03C45" w:rsidP="002C7E99">
            <w:pPr>
              <w:pStyle w:val="2"/>
              <w:shd w:val="clear" w:color="auto" w:fill="FFFFFF"/>
              <w:spacing w:before="0"/>
              <w:rPr>
                <w:rFonts w:ascii="Times New Roman" w:hAnsi="Times New Roman"/>
                <w:b w:val="0"/>
                <w:spacing w:val="10"/>
                <w:sz w:val="24"/>
              </w:rPr>
            </w:pPr>
            <w:r w:rsidRPr="0026203A">
              <w:rPr>
                <w:rFonts w:ascii="Times New Roman" w:hAnsi="Times New Roman"/>
                <w:b w:val="0"/>
                <w:bCs w:val="0"/>
                <w:spacing w:val="10"/>
                <w:sz w:val="24"/>
              </w:rPr>
              <w:t>Комплектація:</w:t>
            </w:r>
          </w:p>
          <w:p w14:paraId="38AFAB77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реабілітаційна рукавичка - 2 шт (права і ліва)</w:t>
            </w:r>
          </w:p>
          <w:p w14:paraId="4651C1EE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"дзеркальна" рукавичка (на іншу руку) - 2 шт (права і ліва)</w:t>
            </w:r>
          </w:p>
          <w:p w14:paraId="4989AF29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системний блок - 1 шт</w:t>
            </w:r>
          </w:p>
          <w:p w14:paraId="4211A0B8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кабель для підключення системного блоку до мережі - 1 шт</w:t>
            </w:r>
          </w:p>
          <w:p w14:paraId="394F911B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кабель для підключення дзеркальної рукавички до системного блоку - 1 шт</w:t>
            </w:r>
          </w:p>
          <w:p w14:paraId="3C7E7F9E" w14:textId="77777777" w:rsidR="00A03C45" w:rsidRPr="0026203A" w:rsidRDefault="00A03C45" w:rsidP="00A03C45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szCs w:val="29"/>
              </w:rPr>
            </w:pPr>
            <w:r w:rsidRPr="0026203A">
              <w:rPr>
                <w:szCs w:val="29"/>
              </w:rPr>
              <w:t>м'яч-експандер - 2 шт Запасна насадка для шланга - 1 шт</w:t>
            </w:r>
          </w:p>
          <w:p w14:paraId="5BF29CD3" w14:textId="77777777" w:rsidR="00A03C45" w:rsidRPr="0026203A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</w:tcPr>
          <w:p w14:paraId="05772EFC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</w:tcPr>
          <w:p w14:paraId="48523557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5679AB94" w14:textId="77777777" w:rsidTr="002C7E99">
        <w:trPr>
          <w:trHeight w:val="307"/>
        </w:trPr>
        <w:tc>
          <w:tcPr>
            <w:tcW w:w="567" w:type="dxa"/>
          </w:tcPr>
          <w:p w14:paraId="4F993E73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lastRenderedPageBreak/>
              <w:t>6</w:t>
            </w:r>
          </w:p>
        </w:tc>
        <w:tc>
          <w:tcPr>
            <w:tcW w:w="2127" w:type="dxa"/>
          </w:tcPr>
          <w:p w14:paraId="44FD933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Тест з кілочками і дев’ятьма отворами</w:t>
            </w:r>
          </w:p>
        </w:tc>
        <w:tc>
          <w:tcPr>
            <w:tcW w:w="1134" w:type="dxa"/>
          </w:tcPr>
          <w:p w14:paraId="4F05DC8E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17137</w:t>
            </w:r>
          </w:p>
        </w:tc>
        <w:tc>
          <w:tcPr>
            <w:tcW w:w="3969" w:type="dxa"/>
          </w:tcPr>
          <w:p w14:paraId="2EEB0E2D" w14:textId="77777777" w:rsidR="00A03C45" w:rsidRPr="0026203A" w:rsidRDefault="00A03C45" w:rsidP="002C7E99">
            <w:pPr>
              <w:spacing w:before="100" w:beforeAutospacing="1"/>
            </w:pPr>
            <w:r w:rsidRPr="0026203A">
              <w:t>Тест Nine-Hole Peg Test (9HPT), що в нас зветься Тест «9 кілочків» та використовується для вимірювання спритності пальців у пацієнтів з різними неврологічними діагнозами, такими як інсульт, черепно-мозкова травма, хвороба Паркінсона, розсіяний склероз тощо.</w:t>
            </w:r>
          </w:p>
          <w:p w14:paraId="0A8B9EFB" w14:textId="77777777" w:rsidR="00A03C45" w:rsidRPr="0026203A" w:rsidRDefault="00A03C45" w:rsidP="002C7E99">
            <w:pPr>
              <w:spacing w:before="100" w:beforeAutospacing="1"/>
            </w:pPr>
          </w:p>
          <w:p w14:paraId="295EB35D" w14:textId="77777777" w:rsidR="00A03C45" w:rsidRPr="0026203A" w:rsidRDefault="00A03C45" w:rsidP="002C7E99">
            <w:pPr>
              <w:spacing w:before="100" w:beforeAutospacing="1"/>
            </w:pPr>
            <w:r w:rsidRPr="0026203A">
              <w:t>Сам тест являє собою набір, який складається зі спеціальної дошки з 9 отворами та місцем для зберігання кілочків, які також мають визначені параметри - діаметр 7 мм, довжина 32 мм. Окремо тест може комплектуватися секундоміром, але з огляду на більш зручне використання смартфона для вимірювання часу це доступно як опція.</w:t>
            </w:r>
          </w:p>
          <w:p w14:paraId="3113C8C2" w14:textId="77777777" w:rsidR="00A03C45" w:rsidRPr="0026203A" w:rsidRDefault="00A03C45" w:rsidP="002C7E99">
            <w:pPr>
              <w:spacing w:before="100" w:beforeAutospacing="1"/>
            </w:pPr>
          </w:p>
          <w:p w14:paraId="5F098960" w14:textId="77777777" w:rsidR="00A03C45" w:rsidRPr="008E5A0B" w:rsidRDefault="00A03C45" w:rsidP="002C7E99">
            <w:pPr>
              <w:spacing w:before="100" w:beforeAutospacing="1"/>
            </w:pPr>
            <w:r w:rsidRPr="0026203A">
              <w:t xml:space="preserve">Отже завдання полягає в тому, що пацієнт має взяти кілочки з контейнера один за одним і вставити їх в отвори на дошці якомога швидше, </w:t>
            </w:r>
            <w:r w:rsidRPr="0026203A">
              <w:lastRenderedPageBreak/>
              <w:t>використовуючи лише руку, яку оцінює спеціаліст. Після завершення пацієнт має вийняти кілочки з отворів один за одним і повернути їх назад у контейнер.</w:t>
            </w:r>
          </w:p>
        </w:tc>
        <w:tc>
          <w:tcPr>
            <w:tcW w:w="992" w:type="dxa"/>
          </w:tcPr>
          <w:p w14:paraId="0BE80BFC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</w:tcPr>
          <w:p w14:paraId="6020696F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A03C45" w:rsidRPr="008E5A0B" w14:paraId="5E228B1A" w14:textId="77777777" w:rsidTr="002C7E99">
        <w:trPr>
          <w:trHeight w:val="1723"/>
        </w:trPr>
        <w:tc>
          <w:tcPr>
            <w:tcW w:w="567" w:type="dxa"/>
            <w:tcBorders>
              <w:bottom w:val="single" w:sz="4" w:space="0" w:color="auto"/>
            </w:tcBorders>
          </w:tcPr>
          <w:p w14:paraId="14B827F5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lastRenderedPageBreak/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7E197A6" w14:textId="77777777" w:rsidR="00A03C45" w:rsidRPr="00A03C45" w:rsidRDefault="00A03C45" w:rsidP="002C7E99">
            <w:pPr>
              <w:spacing w:before="100" w:beforeAutospacing="1"/>
            </w:pPr>
            <w:r>
              <w:t xml:space="preserve">Стіл з механічним регулюванням висоти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83BD9B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42577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D0DB85A" w14:textId="77777777" w:rsidR="00A03C45" w:rsidRDefault="00A03C45" w:rsidP="002C7E99">
            <w:r>
              <w:t>Технічні характеристики:</w:t>
            </w:r>
          </w:p>
          <w:p w14:paraId="426634C1" w14:textId="77777777" w:rsidR="00A03C45" w:rsidRPr="0026203A" w:rsidRDefault="00A03C45" w:rsidP="002C7E99">
            <w:r>
              <w:t xml:space="preserve">Висота регулювання </w:t>
            </w:r>
            <w:r w:rsidRPr="0026203A">
              <w:t>710 – 1190 mm</w:t>
            </w:r>
          </w:p>
          <w:p w14:paraId="6602A4DB" w14:textId="77777777" w:rsidR="00A03C45" w:rsidRPr="0026203A" w:rsidRDefault="00A03C45" w:rsidP="002C7E99">
            <w:r>
              <w:t xml:space="preserve">Хід по висоті  </w:t>
            </w:r>
            <w:r w:rsidRPr="0026203A">
              <w:t>480 мм</w:t>
            </w:r>
          </w:p>
          <w:p w14:paraId="0E7B501C" w14:textId="77777777" w:rsidR="00A03C45" w:rsidRPr="0026203A" w:rsidRDefault="00A03C45" w:rsidP="002C7E99">
            <w:r>
              <w:t xml:space="preserve">Макс зріст, см </w:t>
            </w:r>
            <w:r w:rsidRPr="0026203A">
              <w:t>190</w:t>
            </w:r>
          </w:p>
          <w:p w14:paraId="2BBD00E3" w14:textId="77777777" w:rsidR="00A03C45" w:rsidRPr="0026203A" w:rsidRDefault="00A03C45" w:rsidP="002C7E99">
            <w:r>
              <w:t xml:space="preserve">Ширина рами, мм </w:t>
            </w:r>
            <w:r w:rsidRPr="0026203A">
              <w:t>1097 – 1600 mm</w:t>
            </w:r>
          </w:p>
          <w:p w14:paraId="0CD7DF95" w14:textId="77777777" w:rsidR="00A03C45" w:rsidRPr="0026203A" w:rsidRDefault="00A03C45" w:rsidP="002C7E99">
            <w:r w:rsidRPr="0026203A">
              <w:t>Допустимий розмір стільниці</w:t>
            </w:r>
          </w:p>
          <w:p w14:paraId="50A905CF" w14:textId="77777777" w:rsidR="00A03C45" w:rsidRPr="0026203A" w:rsidRDefault="00A03C45" w:rsidP="002C7E99">
            <w:r w:rsidRPr="0026203A">
              <w:t>1100х700 - 1700х800</w:t>
            </w:r>
          </w:p>
          <w:p w14:paraId="7F50B641" w14:textId="77777777" w:rsidR="00A03C45" w:rsidRPr="0026203A" w:rsidRDefault="00A03C45" w:rsidP="002C7E99">
            <w:r w:rsidRPr="0026203A">
              <w:t>Глибина кронштейна під столом, мм</w:t>
            </w:r>
          </w:p>
          <w:p w14:paraId="566CD692" w14:textId="77777777" w:rsidR="00A03C45" w:rsidRPr="0026203A" w:rsidRDefault="00A03C45" w:rsidP="002C7E99">
            <w:r w:rsidRPr="0026203A">
              <w:t>575 mm</w:t>
            </w:r>
          </w:p>
          <w:p w14:paraId="28707BBA" w14:textId="77777777" w:rsidR="00A03C45" w:rsidRPr="0026203A" w:rsidRDefault="00A03C45" w:rsidP="002C7E99">
            <w:r>
              <w:t xml:space="preserve">Глибина ніжки столу, мм </w:t>
            </w:r>
            <w:r w:rsidRPr="0026203A">
              <w:t>680 mm</w:t>
            </w:r>
          </w:p>
          <w:p w14:paraId="7E475C7E" w14:textId="77777777" w:rsidR="00A03C45" w:rsidRPr="0026203A" w:rsidRDefault="00A03C45" w:rsidP="002C7E99">
            <w:r w:rsidRPr="0026203A">
              <w:t>Конструкція рами</w:t>
            </w:r>
          </w:p>
          <w:p w14:paraId="12B44A62" w14:textId="77777777" w:rsidR="00A03C45" w:rsidRPr="0026203A" w:rsidRDefault="00A03C45" w:rsidP="002C7E99">
            <w:r w:rsidRPr="0026203A">
              <w:t>Симетрична</w:t>
            </w:r>
          </w:p>
          <w:p w14:paraId="299647C7" w14:textId="77777777" w:rsidR="00A03C45" w:rsidRPr="0026203A" w:rsidRDefault="00A03C45" w:rsidP="002C7E99">
            <w:r w:rsidRPr="0026203A">
              <w:t>Перетин опори</w:t>
            </w:r>
          </w:p>
          <w:p w14:paraId="054C5D49" w14:textId="77777777" w:rsidR="00A03C45" w:rsidRPr="0026203A" w:rsidRDefault="00A03C45" w:rsidP="002C7E99">
            <w:r w:rsidRPr="0026203A">
              <w:t>Прямокутна</w:t>
            </w:r>
          </w:p>
          <w:p w14:paraId="5DA371A4" w14:textId="77777777" w:rsidR="00A03C45" w:rsidRPr="0026203A" w:rsidRDefault="00A03C45" w:rsidP="002C7E99">
            <w:r>
              <w:t xml:space="preserve">Кількіть секторів у опорі, шт </w:t>
            </w:r>
            <w:r w:rsidRPr="0026203A">
              <w:t>2</w:t>
            </w:r>
          </w:p>
          <w:p w14:paraId="624B7C4A" w14:textId="77777777" w:rsidR="00A03C45" w:rsidRPr="0026203A" w:rsidRDefault="00A03C45" w:rsidP="002C7E99">
            <w:r w:rsidRPr="0026203A">
              <w:t>Направлення розсуву опори</w:t>
            </w:r>
          </w:p>
          <w:p w14:paraId="04EC0950" w14:textId="77777777" w:rsidR="00A03C45" w:rsidRPr="0026203A" w:rsidRDefault="00A03C45" w:rsidP="002C7E99">
            <w:r w:rsidRPr="0026203A">
              <w:t>Вверх</w:t>
            </w:r>
          </w:p>
          <w:p w14:paraId="6E2E0126" w14:textId="77777777" w:rsidR="00A03C45" w:rsidRPr="0026203A" w:rsidRDefault="00A03C45" w:rsidP="002C7E99">
            <w:r w:rsidRPr="0026203A">
              <w:t>Тип регулювання</w:t>
            </w:r>
          </w:p>
          <w:p w14:paraId="75EF0CC2" w14:textId="77777777" w:rsidR="00A03C45" w:rsidRPr="0026203A" w:rsidRDefault="00A03C45" w:rsidP="002C7E99">
            <w:r w:rsidRPr="0026203A">
              <w:t>Механічний</w:t>
            </w:r>
          </w:p>
          <w:p w14:paraId="6EC9555A" w14:textId="77777777" w:rsidR="00A03C45" w:rsidRPr="0026203A" w:rsidRDefault="00A03C45" w:rsidP="002C7E99">
            <w:r>
              <w:t xml:space="preserve">Навантаження, максимальне, кг </w:t>
            </w:r>
            <w:r w:rsidRPr="0026203A">
              <w:t>80 kg</w:t>
            </w:r>
          </w:p>
          <w:p w14:paraId="3CDC46AC" w14:textId="77777777" w:rsidR="00A03C45" w:rsidRPr="0026203A" w:rsidRDefault="00A03C45" w:rsidP="002C7E99">
            <w:r>
              <w:t xml:space="preserve">Вага основи </w:t>
            </w:r>
            <w:r w:rsidRPr="0026203A">
              <w:t>25 кг</w:t>
            </w:r>
          </w:p>
          <w:p w14:paraId="698FFA64" w14:textId="77777777" w:rsidR="00A03C45" w:rsidRPr="0026203A" w:rsidRDefault="00A03C45" w:rsidP="002C7E99">
            <w:r>
              <w:t xml:space="preserve">Вхідна напруга </w:t>
            </w:r>
            <w:r w:rsidRPr="0026203A">
              <w:t>8 mm/оберт</w:t>
            </w:r>
          </w:p>
          <w:p w14:paraId="5385BA39" w14:textId="77777777" w:rsidR="00A03C45" w:rsidRPr="0026203A" w:rsidRDefault="00A03C45" w:rsidP="002C7E99">
            <w:r>
              <w:t xml:space="preserve">Рівень шуму </w:t>
            </w:r>
            <w:r w:rsidRPr="0026203A">
              <w:t>&lt; 45 дБ</w:t>
            </w:r>
          </w:p>
          <w:p w14:paraId="4C460C20" w14:textId="77777777" w:rsidR="00A03C45" w:rsidRPr="0026203A" w:rsidRDefault="00A03C45" w:rsidP="002C7E99">
            <w:r>
              <w:t xml:space="preserve">Швидкість руху </w:t>
            </w:r>
            <w:r w:rsidRPr="0026203A">
              <w:t>8мм / оберт</w:t>
            </w:r>
          </w:p>
          <w:p w14:paraId="364C0549" w14:textId="77777777" w:rsidR="00A03C45" w:rsidRPr="0026203A" w:rsidRDefault="00A03C45" w:rsidP="002C7E99">
            <w:r w:rsidRPr="0026203A">
              <w:t>Датчик проти зіткнення</w:t>
            </w:r>
          </w:p>
          <w:p w14:paraId="1D739D4F" w14:textId="77777777" w:rsidR="00A03C45" w:rsidRPr="0026203A" w:rsidRDefault="00A03C45" w:rsidP="002C7E99">
            <w:r w:rsidRPr="0026203A">
              <w:t>Ні</w:t>
            </w:r>
          </w:p>
          <w:p w14:paraId="7766A6BA" w14:textId="77777777" w:rsidR="00A03C45" w:rsidRPr="0026203A" w:rsidRDefault="00A03C45" w:rsidP="002C7E99">
            <w:r w:rsidRPr="0026203A">
              <w:t>Вага (Брутто)</w:t>
            </w:r>
            <w:r>
              <w:t xml:space="preserve"> </w:t>
            </w:r>
            <w:r w:rsidRPr="0026203A">
              <w:t>25 кг</w:t>
            </w:r>
          </w:p>
          <w:p w14:paraId="38173544" w14:textId="77777777" w:rsidR="00A03C45" w:rsidRPr="0026203A" w:rsidRDefault="00A03C45" w:rsidP="002C7E99">
            <w:r>
              <w:t xml:space="preserve">Висота, см </w:t>
            </w:r>
            <w:r w:rsidRPr="0026203A">
              <w:t>18</w:t>
            </w:r>
          </w:p>
          <w:p w14:paraId="6D6349BE" w14:textId="77777777" w:rsidR="00A03C45" w:rsidRPr="0026203A" w:rsidRDefault="00A03C45" w:rsidP="002C7E99">
            <w:r>
              <w:lastRenderedPageBreak/>
              <w:t xml:space="preserve">Ширина рами, см </w:t>
            </w:r>
            <w:r w:rsidRPr="0026203A">
              <w:t>25</w:t>
            </w:r>
          </w:p>
          <w:p w14:paraId="1510E846" w14:textId="77777777" w:rsidR="00A03C45" w:rsidRPr="0026203A" w:rsidRDefault="00A03C45" w:rsidP="002C7E99">
            <w:r>
              <w:t xml:space="preserve">Довжина, см </w:t>
            </w:r>
            <w:r w:rsidRPr="0026203A">
              <w:t>105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AB8EC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918832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</w:tr>
      <w:tr w:rsidR="00A03C45" w:rsidRPr="008E5A0B" w14:paraId="4654D837" w14:textId="77777777" w:rsidTr="002C7E99">
        <w:trPr>
          <w:trHeight w:val="816"/>
        </w:trPr>
        <w:tc>
          <w:tcPr>
            <w:tcW w:w="567" w:type="dxa"/>
            <w:tcBorders>
              <w:top w:val="single" w:sz="4" w:space="0" w:color="auto"/>
            </w:tcBorders>
          </w:tcPr>
          <w:p w14:paraId="6E3F5356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6D03DB" w14:textId="77777777" w:rsidR="00A03C45" w:rsidRPr="00B829DC" w:rsidRDefault="00A03C45" w:rsidP="002C7E99">
            <w:pPr>
              <w:spacing w:before="100" w:beforeAutospacing="1"/>
              <w:rPr>
                <w:lang w:val="en-US"/>
              </w:rPr>
            </w:pPr>
            <w:r>
              <w:t xml:space="preserve">Стелаж </w:t>
            </w:r>
            <w:r>
              <w:rPr>
                <w:lang w:val="en-US"/>
              </w:rPr>
              <w:t xml:space="preserve">DC Dana 4 </w:t>
            </w:r>
            <w:r w:rsidRPr="00B829DC">
              <w:rPr>
                <w:lang w:val="en-US"/>
              </w:rPr>
              <w:t>Сонома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39948C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10535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0463E0" w14:textId="77777777" w:rsidR="00A03C45" w:rsidRPr="00B829DC" w:rsidRDefault="00A03C45" w:rsidP="002C7E99">
            <w:r>
              <w:t xml:space="preserve">Характеристика: </w:t>
            </w:r>
            <w:r w:rsidRPr="00B829DC">
              <w:t>Висота, см</w:t>
            </w:r>
            <w:r>
              <w:t xml:space="preserve"> </w:t>
            </w:r>
            <w:r w:rsidRPr="00B829DC">
              <w:t>141.2</w:t>
            </w:r>
          </w:p>
          <w:p w14:paraId="0E7857E1" w14:textId="77777777" w:rsidR="00A03C45" w:rsidRPr="00B829DC" w:rsidRDefault="00A03C45" w:rsidP="002C7E99">
            <w:r>
              <w:t xml:space="preserve">Ширина, см </w:t>
            </w:r>
            <w:r w:rsidRPr="00B829DC">
              <w:t>139.3</w:t>
            </w:r>
          </w:p>
          <w:p w14:paraId="39CFFB80" w14:textId="77777777" w:rsidR="00A03C45" w:rsidRPr="00B829DC" w:rsidRDefault="00A03C45" w:rsidP="002C7E99">
            <w:r>
              <w:t xml:space="preserve">Вид </w:t>
            </w:r>
            <w:r w:rsidRPr="00B829DC">
              <w:t>Стелажі</w:t>
            </w:r>
          </w:p>
          <w:p w14:paraId="7AF03025" w14:textId="77777777" w:rsidR="00A03C45" w:rsidRPr="00B829DC" w:rsidRDefault="00A03C45" w:rsidP="002C7E99">
            <w:r>
              <w:t xml:space="preserve">Матеріал каркаса </w:t>
            </w:r>
            <w:r w:rsidRPr="00B829DC">
              <w:t>ДСП</w:t>
            </w:r>
          </w:p>
          <w:p w14:paraId="6B73E2B1" w14:textId="77777777" w:rsidR="00A03C45" w:rsidRPr="00B829DC" w:rsidRDefault="00A03C45" w:rsidP="002C7E99">
            <w:r>
              <w:t xml:space="preserve">Глибина, см </w:t>
            </w:r>
            <w:r w:rsidRPr="00B829DC">
              <w:t>30.1</w:t>
            </w:r>
          </w:p>
          <w:p w14:paraId="57CC85D4" w14:textId="77777777" w:rsidR="00A03C45" w:rsidRPr="00B829DC" w:rsidRDefault="00A03C45" w:rsidP="002C7E99">
            <w:r>
              <w:t xml:space="preserve">Матеріал полиць </w:t>
            </w:r>
            <w:r w:rsidRPr="00B829DC">
              <w:t>ДСП</w:t>
            </w:r>
          </w:p>
          <w:p w14:paraId="5C36F4A6" w14:textId="77777777" w:rsidR="00A03C45" w:rsidRPr="00B829DC" w:rsidRDefault="00A03C45" w:rsidP="002C7E99">
            <w:r>
              <w:t xml:space="preserve">Кількість полиць </w:t>
            </w:r>
            <w:r w:rsidRPr="00B829DC">
              <w:t>4</w:t>
            </w:r>
          </w:p>
          <w:p w14:paraId="43546DF4" w14:textId="77777777" w:rsidR="00A03C45" w:rsidRPr="00B829DC" w:rsidRDefault="00A03C45" w:rsidP="002C7E99">
            <w:r>
              <w:t xml:space="preserve">Колір каркаса </w:t>
            </w:r>
            <w:r w:rsidRPr="00B829DC">
              <w:t>Дуб Сонома</w:t>
            </w:r>
          </w:p>
          <w:p w14:paraId="190B07D4" w14:textId="77777777" w:rsidR="00A03C45" w:rsidRPr="00B829DC" w:rsidRDefault="00A03C45" w:rsidP="002C7E99">
            <w:r>
              <w:t xml:space="preserve">Колір полиць </w:t>
            </w:r>
            <w:r w:rsidRPr="00B829DC">
              <w:t>Дуб Сонома</w:t>
            </w:r>
          </w:p>
          <w:p w14:paraId="57380FDA" w14:textId="77777777" w:rsidR="00A03C45" w:rsidRPr="00B829DC" w:rsidRDefault="00A03C45" w:rsidP="002C7E99">
            <w:r>
              <w:t xml:space="preserve">Вага </w:t>
            </w:r>
            <w:r w:rsidRPr="00B829DC">
              <w:t>46</w:t>
            </w:r>
          </w:p>
          <w:p w14:paraId="1CC5151C" w14:textId="77777777" w:rsidR="00A03C45" w:rsidRPr="00B829DC" w:rsidRDefault="00A03C45" w:rsidP="002C7E99">
            <w:r>
              <w:t xml:space="preserve">Наявність роликів </w:t>
            </w:r>
            <w:r w:rsidRPr="00B829DC">
              <w:t>Немає</w:t>
            </w:r>
          </w:p>
          <w:p w14:paraId="4FC790C3" w14:textId="77777777" w:rsidR="00A03C45" w:rsidRPr="008E5A0B" w:rsidRDefault="00A03C45" w:rsidP="002C7E99"/>
        </w:tc>
        <w:tc>
          <w:tcPr>
            <w:tcW w:w="992" w:type="dxa"/>
            <w:tcBorders>
              <w:top w:val="single" w:sz="4" w:space="0" w:color="auto"/>
            </w:tcBorders>
          </w:tcPr>
          <w:p w14:paraId="36096E85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E1AA74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</w:tr>
      <w:tr w:rsidR="00A03C45" w:rsidRPr="008E5A0B" w14:paraId="4A8DC70B" w14:textId="77777777" w:rsidTr="002C7E99">
        <w:trPr>
          <w:trHeight w:val="307"/>
        </w:trPr>
        <w:tc>
          <w:tcPr>
            <w:tcW w:w="567" w:type="dxa"/>
          </w:tcPr>
          <w:p w14:paraId="3FF79909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E5A0B">
              <w:t>9</w:t>
            </w:r>
          </w:p>
        </w:tc>
        <w:tc>
          <w:tcPr>
            <w:tcW w:w="2127" w:type="dxa"/>
          </w:tcPr>
          <w:p w14:paraId="18B6CD0E" w14:textId="77777777" w:rsidR="00A03C45" w:rsidRPr="008E5A0B" w:rsidRDefault="00A03C45" w:rsidP="002C7E99">
            <w:r>
              <w:t>Протипролижнева надувна подушка</w:t>
            </w:r>
          </w:p>
        </w:tc>
        <w:tc>
          <w:tcPr>
            <w:tcW w:w="1134" w:type="dxa"/>
          </w:tcPr>
          <w:p w14:paraId="37E5634F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41900</w:t>
            </w:r>
          </w:p>
        </w:tc>
        <w:tc>
          <w:tcPr>
            <w:tcW w:w="3969" w:type="dxa"/>
          </w:tcPr>
          <w:p w14:paraId="761FA3A4" w14:textId="77777777" w:rsidR="00A03C45" w:rsidRPr="00042597" w:rsidRDefault="00A03C45" w:rsidP="002C7E99">
            <w:r w:rsidRPr="00042597">
              <w:t>Протипролежнева надувна подушка для інвалідного візка MED1-M07 – це аксесуар для забезпечення рівномірного розподілу ваги та зниження тиску на м'які тканини.</w:t>
            </w:r>
          </w:p>
          <w:p w14:paraId="36D5B188" w14:textId="77777777" w:rsidR="00A03C45" w:rsidRPr="00042597" w:rsidRDefault="00A03C45" w:rsidP="002C7E99"/>
          <w:p w14:paraId="3F087810" w14:textId="77777777" w:rsidR="00A03C45" w:rsidRPr="00042597" w:rsidRDefault="00A03C45" w:rsidP="002C7E99">
            <w:r w:rsidRPr="00042597">
              <w:t>Завдяки наповненню повітрям можна регулювати пружність подушки і цим індивідуально підлаштувати під користувача.</w:t>
            </w:r>
          </w:p>
          <w:p w14:paraId="42F2C67E" w14:textId="77777777" w:rsidR="00A03C45" w:rsidRPr="00042597" w:rsidRDefault="00A03C45" w:rsidP="002C7E99"/>
          <w:p w14:paraId="76B5B0F4" w14:textId="77777777" w:rsidR="00A03C45" w:rsidRDefault="00A03C45" w:rsidP="002C7E99">
            <w:r w:rsidRPr="00042597">
              <w:t>Подушка використовується при тривалому сидінні, використовується як для інвалідних візків, так і при сидячій роботі або малорухливому способі життя.</w:t>
            </w:r>
          </w:p>
          <w:p w14:paraId="33527109" w14:textId="77777777" w:rsidR="00A03C45" w:rsidRPr="00042597" w:rsidRDefault="00A03C45" w:rsidP="002C7E99">
            <w:r>
              <w:t>Розмір:</w:t>
            </w:r>
          </w:p>
          <w:p w14:paraId="7CC72B6D" w14:textId="77777777" w:rsidR="00A03C45" w:rsidRPr="00042597" w:rsidRDefault="00A03C45" w:rsidP="002C7E99">
            <w:r>
              <w:t>Ширина 44см*44см</w:t>
            </w:r>
          </w:p>
          <w:p w14:paraId="7FD9E789" w14:textId="77777777" w:rsidR="00A03C45" w:rsidRPr="00042597" w:rsidRDefault="00A03C45" w:rsidP="002C7E99">
            <w:r>
              <w:t>Висота 7 см</w:t>
            </w:r>
          </w:p>
          <w:p w14:paraId="6594652F" w14:textId="77777777" w:rsidR="00A03C45" w:rsidRPr="008E5A0B" w:rsidRDefault="00A03C45" w:rsidP="002C7E99">
            <w:pPr>
              <w:rPr>
                <w:highlight w:val="white"/>
              </w:rPr>
            </w:pPr>
            <w:r w:rsidRPr="00042597">
              <w:t xml:space="preserve">Подушка виконана у формі квадрата з отворами, така форма зручно лягає в </w:t>
            </w:r>
            <w:r w:rsidRPr="00042597">
              <w:lastRenderedPageBreak/>
              <w:t>інвалідний візок, а завдяки отворам розподіляється тиск на тіло, знижується напруга на куприк, не погіршується кровотік і надходить достатньо повітря.</w:t>
            </w:r>
          </w:p>
        </w:tc>
        <w:tc>
          <w:tcPr>
            <w:tcW w:w="992" w:type="dxa"/>
          </w:tcPr>
          <w:p w14:paraId="08FAA401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</w:tcPr>
          <w:p w14:paraId="12726B5F" w14:textId="77777777" w:rsidR="00A03C45" w:rsidRPr="008E5A0B" w:rsidRDefault="00A03C45" w:rsidP="002C7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</w:tr>
    </w:tbl>
    <w:p w14:paraId="3D81E7B2" w14:textId="77777777" w:rsidR="006C6227" w:rsidRPr="00271D8F" w:rsidRDefault="006C6227" w:rsidP="003763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6227" w:rsidRPr="00271D8F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933A5" w14:textId="77777777" w:rsidR="00ED230A" w:rsidRDefault="00ED230A">
      <w:pPr>
        <w:spacing w:line="240" w:lineRule="auto"/>
      </w:pPr>
      <w:r>
        <w:separator/>
      </w:r>
    </w:p>
  </w:endnote>
  <w:endnote w:type="continuationSeparator" w:id="0">
    <w:p w14:paraId="3DF91707" w14:textId="77777777" w:rsidR="00ED230A" w:rsidRDefault="00ED2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Segoe Prin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4F94A" w14:textId="77777777" w:rsidR="00ED230A" w:rsidRDefault="00ED230A">
      <w:pPr>
        <w:spacing w:after="0"/>
      </w:pPr>
      <w:r>
        <w:separator/>
      </w:r>
    </w:p>
  </w:footnote>
  <w:footnote w:type="continuationSeparator" w:id="0">
    <w:p w14:paraId="1EDABDA4" w14:textId="77777777" w:rsidR="00ED230A" w:rsidRDefault="00ED2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8ED2F09"/>
    <w:multiLevelType w:val="hybridMultilevel"/>
    <w:tmpl w:val="54B61E02"/>
    <w:lvl w:ilvl="0" w:tplc="AC3C0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106E1"/>
    <w:multiLevelType w:val="multilevel"/>
    <w:tmpl w:val="23A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7299A"/>
    <w:multiLevelType w:val="hybridMultilevel"/>
    <w:tmpl w:val="CA26CB4A"/>
    <w:lvl w:ilvl="0" w:tplc="AE489ECE">
      <w:start w:val="1"/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5" w15:restartNumberingAfterBreak="0">
    <w:nsid w:val="67F14E8B"/>
    <w:multiLevelType w:val="multilevel"/>
    <w:tmpl w:val="D1E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D0BE6"/>
    <w:multiLevelType w:val="multilevel"/>
    <w:tmpl w:val="701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23278B"/>
    <w:multiLevelType w:val="multilevel"/>
    <w:tmpl w:val="553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D"/>
    <w:rsid w:val="0000028E"/>
    <w:rsid w:val="00001BD7"/>
    <w:rsid w:val="00033486"/>
    <w:rsid w:val="00047158"/>
    <w:rsid w:val="00061C04"/>
    <w:rsid w:val="00063B8F"/>
    <w:rsid w:val="000833B7"/>
    <w:rsid w:val="00083D9C"/>
    <w:rsid w:val="000B303C"/>
    <w:rsid w:val="000D16FD"/>
    <w:rsid w:val="000D6736"/>
    <w:rsid w:val="000F06DE"/>
    <w:rsid w:val="00101977"/>
    <w:rsid w:val="00113EF2"/>
    <w:rsid w:val="001478C5"/>
    <w:rsid w:val="00154E8A"/>
    <w:rsid w:val="00167DDF"/>
    <w:rsid w:val="00184679"/>
    <w:rsid w:val="00194BAC"/>
    <w:rsid w:val="001D6BA4"/>
    <w:rsid w:val="001E05F8"/>
    <w:rsid w:val="001E4C5A"/>
    <w:rsid w:val="001F482F"/>
    <w:rsid w:val="001F65FE"/>
    <w:rsid w:val="0020081C"/>
    <w:rsid w:val="00204AB8"/>
    <w:rsid w:val="00236D21"/>
    <w:rsid w:val="002372A8"/>
    <w:rsid w:val="00240512"/>
    <w:rsid w:val="00240ED5"/>
    <w:rsid w:val="00242D28"/>
    <w:rsid w:val="00255954"/>
    <w:rsid w:val="00264657"/>
    <w:rsid w:val="002648B9"/>
    <w:rsid w:val="00272AAC"/>
    <w:rsid w:val="002807C4"/>
    <w:rsid w:val="002A53AA"/>
    <w:rsid w:val="002E3F99"/>
    <w:rsid w:val="002F1CF1"/>
    <w:rsid w:val="0030204D"/>
    <w:rsid w:val="00311024"/>
    <w:rsid w:val="00324339"/>
    <w:rsid w:val="00347750"/>
    <w:rsid w:val="0035098A"/>
    <w:rsid w:val="00357D5C"/>
    <w:rsid w:val="00363DB3"/>
    <w:rsid w:val="00366259"/>
    <w:rsid w:val="0037633B"/>
    <w:rsid w:val="0039000F"/>
    <w:rsid w:val="00392FFE"/>
    <w:rsid w:val="00394DDF"/>
    <w:rsid w:val="003C4B8D"/>
    <w:rsid w:val="003C72E2"/>
    <w:rsid w:val="003E1ACA"/>
    <w:rsid w:val="003E628E"/>
    <w:rsid w:val="00440CB6"/>
    <w:rsid w:val="00452DA7"/>
    <w:rsid w:val="00484EB7"/>
    <w:rsid w:val="00486DF6"/>
    <w:rsid w:val="004A0FE3"/>
    <w:rsid w:val="004A428D"/>
    <w:rsid w:val="004C06F1"/>
    <w:rsid w:val="004D1632"/>
    <w:rsid w:val="004D25ED"/>
    <w:rsid w:val="004F09C4"/>
    <w:rsid w:val="0050296C"/>
    <w:rsid w:val="00504732"/>
    <w:rsid w:val="00506416"/>
    <w:rsid w:val="00506E55"/>
    <w:rsid w:val="00515635"/>
    <w:rsid w:val="00517904"/>
    <w:rsid w:val="00520526"/>
    <w:rsid w:val="00530CEA"/>
    <w:rsid w:val="0055664C"/>
    <w:rsid w:val="00557A3E"/>
    <w:rsid w:val="00571900"/>
    <w:rsid w:val="00574AA8"/>
    <w:rsid w:val="00587F4C"/>
    <w:rsid w:val="005A3F4E"/>
    <w:rsid w:val="005B4C6B"/>
    <w:rsid w:val="00606D29"/>
    <w:rsid w:val="00610D7D"/>
    <w:rsid w:val="00622999"/>
    <w:rsid w:val="00632F6B"/>
    <w:rsid w:val="00636CC4"/>
    <w:rsid w:val="0064577C"/>
    <w:rsid w:val="006462EE"/>
    <w:rsid w:val="006503F3"/>
    <w:rsid w:val="00655D0F"/>
    <w:rsid w:val="006563E2"/>
    <w:rsid w:val="006615C1"/>
    <w:rsid w:val="00661ECC"/>
    <w:rsid w:val="00680680"/>
    <w:rsid w:val="006867DF"/>
    <w:rsid w:val="006923FD"/>
    <w:rsid w:val="00696EEA"/>
    <w:rsid w:val="006B7703"/>
    <w:rsid w:val="006C6227"/>
    <w:rsid w:val="006C6D49"/>
    <w:rsid w:val="006C7F9A"/>
    <w:rsid w:val="006D74DD"/>
    <w:rsid w:val="00715499"/>
    <w:rsid w:val="00732495"/>
    <w:rsid w:val="00752C12"/>
    <w:rsid w:val="00781192"/>
    <w:rsid w:val="00791B0D"/>
    <w:rsid w:val="00791F69"/>
    <w:rsid w:val="007975AB"/>
    <w:rsid w:val="007A1D72"/>
    <w:rsid w:val="007A48D1"/>
    <w:rsid w:val="007A71F7"/>
    <w:rsid w:val="007A7B4D"/>
    <w:rsid w:val="007B3E42"/>
    <w:rsid w:val="007C4081"/>
    <w:rsid w:val="007D190C"/>
    <w:rsid w:val="007E3F70"/>
    <w:rsid w:val="00816190"/>
    <w:rsid w:val="00823596"/>
    <w:rsid w:val="0084251C"/>
    <w:rsid w:val="00850063"/>
    <w:rsid w:val="00853A57"/>
    <w:rsid w:val="008567B9"/>
    <w:rsid w:val="00856FDE"/>
    <w:rsid w:val="00857998"/>
    <w:rsid w:val="00861E03"/>
    <w:rsid w:val="00890F7E"/>
    <w:rsid w:val="008A540C"/>
    <w:rsid w:val="008B08D7"/>
    <w:rsid w:val="008C647C"/>
    <w:rsid w:val="008E2186"/>
    <w:rsid w:val="00901E18"/>
    <w:rsid w:val="00913731"/>
    <w:rsid w:val="00922DDB"/>
    <w:rsid w:val="00937CD1"/>
    <w:rsid w:val="00945B0F"/>
    <w:rsid w:val="00945EDF"/>
    <w:rsid w:val="00952219"/>
    <w:rsid w:val="009701EA"/>
    <w:rsid w:val="009E3CE3"/>
    <w:rsid w:val="009F72E4"/>
    <w:rsid w:val="00A03C45"/>
    <w:rsid w:val="00A2291F"/>
    <w:rsid w:val="00A330A9"/>
    <w:rsid w:val="00A35C14"/>
    <w:rsid w:val="00A3777C"/>
    <w:rsid w:val="00A438DA"/>
    <w:rsid w:val="00A721DF"/>
    <w:rsid w:val="00A87506"/>
    <w:rsid w:val="00A9005D"/>
    <w:rsid w:val="00A9150F"/>
    <w:rsid w:val="00A94E0E"/>
    <w:rsid w:val="00AB7039"/>
    <w:rsid w:val="00AC1101"/>
    <w:rsid w:val="00B00B6B"/>
    <w:rsid w:val="00B01EF3"/>
    <w:rsid w:val="00B02128"/>
    <w:rsid w:val="00B1205E"/>
    <w:rsid w:val="00B31F61"/>
    <w:rsid w:val="00B32C5E"/>
    <w:rsid w:val="00B53AFF"/>
    <w:rsid w:val="00B65A95"/>
    <w:rsid w:val="00B77B6E"/>
    <w:rsid w:val="00B95661"/>
    <w:rsid w:val="00BC30CD"/>
    <w:rsid w:val="00BC630D"/>
    <w:rsid w:val="00BD5F5A"/>
    <w:rsid w:val="00BE35E5"/>
    <w:rsid w:val="00BE646A"/>
    <w:rsid w:val="00BE6DAF"/>
    <w:rsid w:val="00C07A2A"/>
    <w:rsid w:val="00C11CD3"/>
    <w:rsid w:val="00C17325"/>
    <w:rsid w:val="00C20B59"/>
    <w:rsid w:val="00C20CCA"/>
    <w:rsid w:val="00C263B6"/>
    <w:rsid w:val="00C26509"/>
    <w:rsid w:val="00C47FCD"/>
    <w:rsid w:val="00C56BD3"/>
    <w:rsid w:val="00C73429"/>
    <w:rsid w:val="00C73AB7"/>
    <w:rsid w:val="00C75137"/>
    <w:rsid w:val="00C7530E"/>
    <w:rsid w:val="00CA5824"/>
    <w:rsid w:val="00CB6265"/>
    <w:rsid w:val="00CC6DF0"/>
    <w:rsid w:val="00CE19A3"/>
    <w:rsid w:val="00D0561A"/>
    <w:rsid w:val="00D26FEB"/>
    <w:rsid w:val="00D324DC"/>
    <w:rsid w:val="00D8139E"/>
    <w:rsid w:val="00D82E6B"/>
    <w:rsid w:val="00DA0429"/>
    <w:rsid w:val="00DB538E"/>
    <w:rsid w:val="00DE012C"/>
    <w:rsid w:val="00E01D4A"/>
    <w:rsid w:val="00E02445"/>
    <w:rsid w:val="00E042D6"/>
    <w:rsid w:val="00E113F5"/>
    <w:rsid w:val="00E51233"/>
    <w:rsid w:val="00E5189A"/>
    <w:rsid w:val="00EB58CD"/>
    <w:rsid w:val="00EB7724"/>
    <w:rsid w:val="00EC7AC7"/>
    <w:rsid w:val="00ED230A"/>
    <w:rsid w:val="00EE1E81"/>
    <w:rsid w:val="00EE3093"/>
    <w:rsid w:val="00EE51EF"/>
    <w:rsid w:val="00F029BC"/>
    <w:rsid w:val="00F16BD3"/>
    <w:rsid w:val="00F27B8D"/>
    <w:rsid w:val="00F323E3"/>
    <w:rsid w:val="00F43B10"/>
    <w:rsid w:val="00F51860"/>
    <w:rsid w:val="00F56499"/>
    <w:rsid w:val="00F5745B"/>
    <w:rsid w:val="00F90335"/>
    <w:rsid w:val="00FC6A07"/>
    <w:rsid w:val="00FD0B36"/>
    <w:rsid w:val="00FD3683"/>
    <w:rsid w:val="00FE127F"/>
    <w:rsid w:val="00FE3BF6"/>
    <w:rsid w:val="00FE59BD"/>
    <w:rsid w:val="00FF63A0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3B44CE60-90D6-438C-96A1-030EF46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a">
    <w:name w:val="annotation text"/>
    <w:basedOn w:val="a"/>
    <w:link w:val="ab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pPr>
      <w:suppressAutoHyphens/>
    </w:pPr>
    <w:rPr>
      <w:b/>
      <w:bCs/>
      <w:lang w:val="uk-UA" w:eastAsia="ar-SA"/>
    </w:rPr>
  </w:style>
  <w:style w:type="character" w:styleId="ae">
    <w:name w:val="Emphasis"/>
    <w:uiPriority w:val="99"/>
    <w:qFormat/>
    <w:rPr>
      <w:i/>
      <w:iCs/>
    </w:rPr>
  </w:style>
  <w:style w:type="paragraph" w:styleId="af">
    <w:name w:val="endnote text"/>
    <w:basedOn w:val="a"/>
    <w:link w:val="af0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"/>
    <w:link w:val="af6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7">
    <w:name w:val="header"/>
    <w:basedOn w:val="a"/>
    <w:link w:val="af8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List"/>
    <w:basedOn w:val="a6"/>
    <w:rPr>
      <w:rFonts w:cs="Mangal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12"/>
    <w:uiPriority w:val="99"/>
  </w:style>
  <w:style w:type="character" w:customStyle="1" w:styleId="12">
    <w:name w:val="Основной шрифт абзаца1"/>
  </w:style>
  <w:style w:type="paragraph" w:styleId="afe">
    <w:name w:val="Signature"/>
    <w:basedOn w:val="a"/>
    <w:link w:val="aff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Subtitle"/>
    <w:basedOn w:val="13"/>
    <w:next w:val="a6"/>
    <w:link w:val="aff2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3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Title"/>
    <w:basedOn w:val="13"/>
    <w:next w:val="aff1"/>
    <w:link w:val="aff5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4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4"/>
    <w:qFormat/>
    <w:locked/>
    <w:rPr>
      <w:rFonts w:ascii="Calibri" w:eastAsia="Calibri" w:hAnsi="Calibri" w:cs="Times New Roman"/>
      <w:lang w:val="uk-UA" w:eastAsia="ar-SA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7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ий текст з від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8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и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2"/>
  </w:style>
  <w:style w:type="character" w:customStyle="1" w:styleId="HTML1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9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a">
    <w:name w:val="Верхний колонтитул Знак"/>
    <w:uiPriority w:val="99"/>
    <w:rPr>
      <w:sz w:val="24"/>
      <w:szCs w:val="24"/>
    </w:rPr>
  </w:style>
  <w:style w:type="character" w:customStyle="1" w:styleId="affb">
    <w:name w:val="Название Знак"/>
    <w:uiPriority w:val="99"/>
    <w:rPr>
      <w:sz w:val="28"/>
      <w:lang w:val="uk-UA"/>
    </w:rPr>
  </w:style>
  <w:style w:type="character" w:customStyle="1" w:styleId="34">
    <w:name w:val="Основний текст з від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2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6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и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c">
    <w:name w:val="Маркеры списка"/>
    <w:rPr>
      <w:rFonts w:ascii="OpenSymbol" w:eastAsia="OpenSymbol" w:hAnsi="OpenSymbol" w:cs="OpenSymbol"/>
    </w:rPr>
  </w:style>
  <w:style w:type="character" w:customStyle="1" w:styleId="affd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a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e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f">
    <w:name w:val="Подпись Знак"/>
    <w:rPr>
      <w:rFonts w:eastAsia="Andale Sans UI"/>
      <w:kern w:val="1"/>
      <w:sz w:val="24"/>
      <w:szCs w:val="24"/>
    </w:rPr>
  </w:style>
  <w:style w:type="character" w:customStyle="1" w:styleId="afff0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5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b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f1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c">
    <w:name w:val="Текст сноски Знак1"/>
    <w:rPr>
      <w:rFonts w:ascii="Times New Roman CYR" w:hAnsi="Times New Roman CYR" w:cs="Times New Roman CYR"/>
    </w:rPr>
  </w:style>
  <w:style w:type="character" w:customStyle="1" w:styleId="afff2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5"/>
    <w:uiPriority w:val="99"/>
  </w:style>
  <w:style w:type="character" w:customStyle="1" w:styleId="rvts23">
    <w:name w:val="rvts23"/>
    <w:basedOn w:val="25"/>
  </w:style>
  <w:style w:type="character" w:customStyle="1" w:styleId="Hyperlink2">
    <w:name w:val="Hyperlink.2"/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7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d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f3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af3">
    <w:name w:val="Нижній колонтитул Знак"/>
    <w:basedOn w:val="a0"/>
    <w:link w:val="af2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Текст кінцевої виноски Знак"/>
    <w:basedOn w:val="a0"/>
    <w:link w:val="af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e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4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f5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ерхні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6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7">
    <w:name w:val="No Spacing"/>
    <w:link w:val="afff8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9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a">
    <w:name w:val="Заголовок таблиці"/>
    <w:basedOn w:val="afff9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b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1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3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4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f5">
    <w:name w:val="Назва Знак"/>
    <w:basedOn w:val="a0"/>
    <w:link w:val="aff4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aff2">
    <w:name w:val="Підзаголовок Знак"/>
    <w:basedOn w:val="a0"/>
    <w:link w:val="aff1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8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5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aff">
    <w:name w:val="Підпис Знак"/>
    <w:basedOn w:val="a0"/>
    <w:link w:val="af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e"/>
  </w:style>
  <w:style w:type="paragraph" w:customStyle="1" w:styleId="affff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f0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f1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6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af6">
    <w:name w:val="Текст виноски Знак"/>
    <w:basedOn w:val="a0"/>
    <w:link w:val="af5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9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afc">
    <w:name w:val="Звичайний (веб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7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8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b">
    <w:name w:val="Текст примітки Знак"/>
    <w:basedOn w:val="a0"/>
    <w:link w:val="aa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f4">
    <w:name w:val="Обычный (веб) Знак"/>
    <w:locked/>
    <w:rPr>
      <w:sz w:val="24"/>
      <w:szCs w:val="24"/>
      <w:lang w:val="uk-UA" w:eastAsia="uk-UA"/>
    </w:rPr>
  </w:style>
  <w:style w:type="paragraph" w:customStyle="1" w:styleId="1f9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d">
    <w:name w:val="Тема примітки Знак"/>
    <w:basedOn w:val="ab"/>
    <w:link w:val="ac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a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c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f6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e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6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f8">
    <w:name w:val="Без інтервалів Знак"/>
    <w:link w:val="afff7"/>
    <w:rsid w:val="00264657"/>
    <w:rPr>
      <w:rFonts w:ascii="Calibri" w:eastAsia="Times New Roman" w:hAnsi="Calibri" w:cs="Calibri"/>
      <w:sz w:val="22"/>
      <w:szCs w:val="22"/>
      <w:lang w:val="ru-RU" w:eastAsia="ar-SA"/>
    </w:rPr>
  </w:style>
  <w:style w:type="character" w:customStyle="1" w:styleId="y2iqfc">
    <w:name w:val="y2iqfc"/>
    <w:rsid w:val="00A0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858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38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13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430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921770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11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66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5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688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02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02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6916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426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2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38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3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91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11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23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60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9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5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04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0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51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4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804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9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050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39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10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0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31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4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472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16159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1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98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5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86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90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54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455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79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1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51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3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18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5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35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330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0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38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377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4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850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03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04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08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372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08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675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16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579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8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719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6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646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871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5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114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352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7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63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1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066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70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38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3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587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3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3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45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4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848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189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lvi.ua/ua/shop/ortezy/robot-trenazher-dlya-ruki-i-paltsev-reabilitatsiya-left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lvi.ua/ua/shop/ortezy/robot-trenazher-dlya-ruki-i-paltsev-reabilitatsiy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box.prozorro.org/articles/pro-klasifikator-dk-021-2015-yediniy-zakupivelniy-slovnik?utm_source=prozorro.gov&amp;utm_medium=referral&amp;utm_campaign=plan_car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box.prozorro.org/articles/zamovnik-chi-ne-zamovnik?utm_source=prozorro.gov&amp;utm_medium=referral&amp;utm_campaign=plan_ca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7EE50-C061-40C2-8C44-206F9B73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User_crl</cp:lastModifiedBy>
  <cp:revision>32</cp:revision>
  <cp:lastPrinted>2022-10-31T13:07:00Z</cp:lastPrinted>
  <dcterms:created xsi:type="dcterms:W3CDTF">2022-11-15T09:48:00Z</dcterms:created>
  <dcterms:modified xsi:type="dcterms:W3CDTF">2024-09-02T13:35:00Z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